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49EC" w14:textId="77777777" w:rsidR="00ED121E" w:rsidRDefault="004A59FE" w:rsidP="00ED121E">
      <w:pPr>
        <w:jc w:val="center"/>
        <w:rPr>
          <w:b/>
        </w:rPr>
      </w:pPr>
      <w:r w:rsidRPr="004A59FE">
        <w:rPr>
          <w:b/>
          <w:noProof/>
          <w:lang w:eastAsia="en-GB"/>
        </w:rPr>
        <w:drawing>
          <wp:inline distT="0" distB="0" distL="0" distR="0" wp14:anchorId="174C9445" wp14:editId="6FE0DCDA">
            <wp:extent cx="4669755" cy="1849473"/>
            <wp:effectExtent l="19050" t="0" r="0" b="0"/>
            <wp:docPr id="3" name="Picture 2" descr="C:\Users\Stephen\Downloads\Template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Stephen\Downloads\Template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55" cy="1849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AA5CB" w14:textId="77777777" w:rsidR="00ED121E" w:rsidRDefault="004A59FE" w:rsidP="005378B1">
      <w:pPr>
        <w:rPr>
          <w:b/>
        </w:rPr>
      </w:pPr>
      <w:r>
        <w:rPr>
          <w:b/>
        </w:rPr>
        <w:t>CHARITABLE FUNDS ADVISORY GROUP</w:t>
      </w:r>
      <w:r w:rsidR="001B5C8E">
        <w:rPr>
          <w:b/>
        </w:rPr>
        <w:t xml:space="preserve"> POLICY</w:t>
      </w:r>
    </w:p>
    <w:p w14:paraId="35874C64" w14:textId="77777777" w:rsidR="00ED121E" w:rsidRPr="00AB18B3" w:rsidRDefault="00ED121E" w:rsidP="00ED121E">
      <w:pPr>
        <w:jc w:val="both"/>
        <w:rPr>
          <w:u w:val="single"/>
        </w:rPr>
      </w:pPr>
      <w:r w:rsidRPr="00AB18B3">
        <w:rPr>
          <w:u w:val="single"/>
        </w:rPr>
        <w:t>Background</w:t>
      </w:r>
    </w:p>
    <w:p w14:paraId="33F7510B" w14:textId="767DC4F8" w:rsidR="00C62490" w:rsidRDefault="00ED121E" w:rsidP="00355575">
      <w:pPr>
        <w:jc w:val="both"/>
      </w:pPr>
      <w:r w:rsidRPr="00AB18B3">
        <w:t xml:space="preserve">Since its inception, one of the goals of the Winchcombe Rotary Club is to raise money for charitable purposes. </w:t>
      </w:r>
      <w:r w:rsidR="00C62490" w:rsidRPr="00AB18B3">
        <w:t xml:space="preserve">The Club has given grants to </w:t>
      </w:r>
      <w:r w:rsidR="00172ED8" w:rsidRPr="00AB18B3">
        <w:t>several</w:t>
      </w:r>
      <w:r w:rsidR="00C62490" w:rsidRPr="00AB18B3">
        <w:t xml:space="preserve"> </w:t>
      </w:r>
      <w:r w:rsidR="00355575">
        <w:t xml:space="preserve">national and international </w:t>
      </w:r>
      <w:r w:rsidR="00C62490" w:rsidRPr="00AB18B3">
        <w:t xml:space="preserve">organisations and charities, </w:t>
      </w:r>
      <w:r w:rsidR="00C60E02">
        <w:t>as detailed on the website and in the report of the C</w:t>
      </w:r>
      <w:r w:rsidR="00441499">
        <w:t xml:space="preserve">haritable </w:t>
      </w:r>
      <w:r w:rsidR="00C60E02">
        <w:t>I</w:t>
      </w:r>
      <w:r w:rsidR="00441499">
        <w:t xml:space="preserve">ncorporated </w:t>
      </w:r>
      <w:r w:rsidR="00C60E02">
        <w:t>O</w:t>
      </w:r>
      <w:r w:rsidR="00441499">
        <w:t>rganisation</w:t>
      </w:r>
      <w:r w:rsidR="00C60E02">
        <w:t>.</w:t>
      </w:r>
    </w:p>
    <w:p w14:paraId="31ECF0CF" w14:textId="77777777" w:rsidR="00C551DB" w:rsidRPr="00C62490" w:rsidRDefault="00C62490" w:rsidP="00ED121E">
      <w:pPr>
        <w:jc w:val="both"/>
        <w:rPr>
          <w:b/>
          <w:bCs/>
          <w:u w:val="single"/>
        </w:rPr>
      </w:pPr>
      <w:r w:rsidRPr="00C62490">
        <w:rPr>
          <w:b/>
          <w:bCs/>
          <w:u w:val="single"/>
        </w:rPr>
        <w:t>Strategy</w:t>
      </w:r>
    </w:p>
    <w:p w14:paraId="69DEF88F" w14:textId="77777777" w:rsidR="00C551DB" w:rsidRDefault="00C62490" w:rsidP="00ED121E">
      <w:pPr>
        <w:jc w:val="both"/>
      </w:pPr>
      <w:r>
        <w:t>1</w:t>
      </w:r>
      <w:r w:rsidR="005378B1">
        <w:t>.</w:t>
      </w:r>
      <w:r>
        <w:t xml:space="preserve"> </w:t>
      </w:r>
      <w:r w:rsidRPr="00C62490">
        <w:rPr>
          <w:u w:val="single"/>
        </w:rPr>
        <w:t>The Charitable Funds Advisory Group</w:t>
      </w:r>
      <w:r>
        <w:t xml:space="preserve">: </w:t>
      </w:r>
    </w:p>
    <w:p w14:paraId="29F26B1B" w14:textId="2A84CB99" w:rsidR="00C551DB" w:rsidRDefault="00C551DB" w:rsidP="00C551DB">
      <w:pPr>
        <w:ind w:firstLine="720"/>
        <w:jc w:val="both"/>
      </w:pPr>
      <w:r>
        <w:t>Membership: The</w:t>
      </w:r>
      <w:r w:rsidR="00AA0436">
        <w:t xml:space="preserve"> Group will </w:t>
      </w:r>
      <w:r w:rsidR="00355575">
        <w:t xml:space="preserve">consist of at </w:t>
      </w:r>
      <w:r w:rsidR="00C60E02">
        <w:t>least three</w:t>
      </w:r>
      <w:r w:rsidR="00AA0436">
        <w:t xml:space="preserve"> members of the Club</w:t>
      </w:r>
      <w:r w:rsidR="00355575">
        <w:t xml:space="preserve"> who will be elected by the members. Members will normally be appointed for 3 years but may be re-appointed. Officers of the Club will not be eligible to serve as members</w:t>
      </w:r>
      <w:r w:rsidR="0036391F">
        <w:t>.</w:t>
      </w:r>
    </w:p>
    <w:p w14:paraId="5403A687" w14:textId="14712150" w:rsidR="00C62490" w:rsidRPr="00C62490" w:rsidRDefault="00C551DB" w:rsidP="00C551DB">
      <w:pPr>
        <w:ind w:firstLine="720"/>
        <w:jc w:val="both"/>
      </w:pPr>
      <w:r>
        <w:t xml:space="preserve">Responsibilities: Applications </w:t>
      </w:r>
      <w:r w:rsidR="00441499">
        <w:t xml:space="preserve">for funding </w:t>
      </w:r>
      <w:r>
        <w:t xml:space="preserve">must be made using the form, available on the Club’s </w:t>
      </w:r>
      <w:r w:rsidR="00D37D4E">
        <w:t>web site</w:t>
      </w:r>
      <w:r>
        <w:t xml:space="preserve"> and from the Secretary. </w:t>
      </w:r>
      <w:r w:rsidR="00AA0436">
        <w:t>T</w:t>
      </w:r>
      <w:r w:rsidR="00C62490">
        <w:t xml:space="preserve">he </w:t>
      </w:r>
      <w:r w:rsidR="00AA0436">
        <w:t>Advisory G</w:t>
      </w:r>
      <w:r w:rsidR="00C62490">
        <w:t>roup</w:t>
      </w:r>
      <w:r w:rsidR="00C62490" w:rsidRPr="00C62490">
        <w:t xml:space="preserve"> will review </w:t>
      </w:r>
      <w:r w:rsidR="00AA0436">
        <w:t xml:space="preserve">all </w:t>
      </w:r>
      <w:r w:rsidR="00C62490" w:rsidRPr="00C62490">
        <w:t>funding applications</w:t>
      </w:r>
      <w:r w:rsidR="00C62490">
        <w:t xml:space="preserve"> and make recommendations to the Club members. All decisions on funding will be made at the Club meetings and not by the Advisory Group.</w:t>
      </w:r>
      <w:r w:rsidR="00355575">
        <w:t xml:space="preserve"> </w:t>
      </w:r>
    </w:p>
    <w:p w14:paraId="2B1859F8" w14:textId="77777777" w:rsidR="00ED121E" w:rsidRPr="00C62490" w:rsidRDefault="00C62490" w:rsidP="00ED121E">
      <w:pPr>
        <w:jc w:val="both"/>
        <w:rPr>
          <w:u w:val="single"/>
        </w:rPr>
      </w:pPr>
      <w:r w:rsidRPr="00C62490">
        <w:rPr>
          <w:u w:val="single"/>
        </w:rPr>
        <w:t>2</w:t>
      </w:r>
      <w:r w:rsidR="005378B1">
        <w:rPr>
          <w:u w:val="single"/>
        </w:rPr>
        <w:t>.</w:t>
      </w:r>
      <w:r w:rsidRPr="00C62490">
        <w:rPr>
          <w:u w:val="single"/>
        </w:rPr>
        <w:t xml:space="preserve"> </w:t>
      </w:r>
      <w:r w:rsidR="00ED121E" w:rsidRPr="00C62490">
        <w:rPr>
          <w:u w:val="single"/>
        </w:rPr>
        <w:t xml:space="preserve">The </w:t>
      </w:r>
      <w:r w:rsidR="0045366F" w:rsidRPr="00C62490">
        <w:rPr>
          <w:u w:val="single"/>
        </w:rPr>
        <w:t xml:space="preserve">guiding </w:t>
      </w:r>
      <w:r w:rsidR="00ED121E" w:rsidRPr="00C62490">
        <w:rPr>
          <w:u w:val="single"/>
        </w:rPr>
        <w:t xml:space="preserve">principles </w:t>
      </w:r>
      <w:r w:rsidRPr="00C62490">
        <w:rPr>
          <w:u w:val="single"/>
        </w:rPr>
        <w:t>for charitable donations</w:t>
      </w:r>
      <w:r w:rsidR="00ED121E" w:rsidRPr="00C62490">
        <w:rPr>
          <w:u w:val="single"/>
        </w:rPr>
        <w:t xml:space="preserve">: </w:t>
      </w:r>
    </w:p>
    <w:p w14:paraId="60403929" w14:textId="27DE8219" w:rsidR="00ED121E" w:rsidRPr="00AB18B3" w:rsidRDefault="000442BB" w:rsidP="00ED121E">
      <w:pPr>
        <w:ind w:firstLine="720"/>
        <w:jc w:val="both"/>
      </w:pPr>
      <w:r>
        <w:t>priority</w:t>
      </w:r>
      <w:r w:rsidR="00ED121E" w:rsidRPr="00AB18B3">
        <w:t xml:space="preserve"> will be given </w:t>
      </w:r>
      <w:r>
        <w:t>to</w:t>
      </w:r>
      <w:r w:rsidR="00ED121E" w:rsidRPr="00AB18B3">
        <w:t xml:space="preserve"> humanitarian purposes</w:t>
      </w:r>
      <w:r w:rsidR="00371044">
        <w:t xml:space="preserve">; the Club does not support animal </w:t>
      </w:r>
      <w:r w:rsidR="00B42542">
        <w:t>charities.</w:t>
      </w:r>
    </w:p>
    <w:p w14:paraId="1ADDD155" w14:textId="2A8A722B" w:rsidR="00ED121E" w:rsidRPr="00AB18B3" w:rsidRDefault="000442BB" w:rsidP="00ED121E">
      <w:pPr>
        <w:ind w:firstLine="720"/>
        <w:jc w:val="both"/>
      </w:pPr>
      <w:r>
        <w:t>priority</w:t>
      </w:r>
      <w:r w:rsidR="00ED121E" w:rsidRPr="00AB18B3">
        <w:t xml:space="preserve"> will be given to </w:t>
      </w:r>
      <w:r w:rsidR="00AA0436">
        <w:t>c</w:t>
      </w:r>
      <w:r w:rsidR="00ED121E" w:rsidRPr="00AB18B3">
        <w:t xml:space="preserve">haritable and public organisations; money will be given to individuals on an exceptional basis </w:t>
      </w:r>
      <w:r w:rsidR="00B42542" w:rsidRPr="00AB18B3">
        <w:t>only.</w:t>
      </w:r>
    </w:p>
    <w:p w14:paraId="5864AD38" w14:textId="77777777" w:rsidR="00DA67F7" w:rsidRDefault="00ED121E" w:rsidP="00D37D4E">
      <w:pPr>
        <w:ind w:firstLine="720"/>
        <w:jc w:val="both"/>
      </w:pPr>
      <w:r w:rsidRPr="00AB18B3">
        <w:t>priority will be given to those projects where the contribution will</w:t>
      </w:r>
      <w:r w:rsidR="002E13DB" w:rsidRPr="00AB18B3">
        <w:t xml:space="preserve"> be considered to</w:t>
      </w:r>
      <w:r w:rsidRPr="00AB18B3">
        <w:t xml:space="preserve"> make a significant</w:t>
      </w:r>
      <w:r w:rsidR="0025675D">
        <w:t xml:space="preserve"> and </w:t>
      </w:r>
      <w:r w:rsidR="00E75C1A">
        <w:t>enduring</w:t>
      </w:r>
      <w:r w:rsidRPr="00AB18B3">
        <w:t xml:space="preserve"> </w:t>
      </w:r>
      <w:r w:rsidR="00B42542" w:rsidRPr="00AB18B3">
        <w:t>difference.</w:t>
      </w:r>
    </w:p>
    <w:p w14:paraId="6AA31AFA" w14:textId="295621E6" w:rsidR="0025675D" w:rsidRDefault="00ED121E" w:rsidP="00D37D4E">
      <w:pPr>
        <w:ind w:firstLine="720"/>
        <w:jc w:val="both"/>
      </w:pPr>
      <w:r w:rsidRPr="00AB18B3">
        <w:t>priority will be given to local needs</w:t>
      </w:r>
      <w:r w:rsidR="00C62490">
        <w:t xml:space="preserve">, </w:t>
      </w:r>
      <w:r w:rsidRPr="00AB18B3">
        <w:t xml:space="preserve">to </w:t>
      </w:r>
      <w:r w:rsidR="002E13DB" w:rsidRPr="00AB18B3">
        <w:t>national/</w:t>
      </w:r>
      <w:r w:rsidRPr="00AB18B3">
        <w:t>international needs where there is a local connection</w:t>
      </w:r>
      <w:r w:rsidR="00AA0436">
        <w:t>,</w:t>
      </w:r>
      <w:r w:rsidR="00C62490">
        <w:t xml:space="preserve"> and to Rotary sponsored charities</w:t>
      </w:r>
      <w:r w:rsidR="0045366F" w:rsidRPr="00AB18B3">
        <w:t>.</w:t>
      </w:r>
    </w:p>
    <w:p w14:paraId="1BA05E5E" w14:textId="77777777" w:rsidR="00C62490" w:rsidRPr="00C62490" w:rsidRDefault="00C62490" w:rsidP="00C62490">
      <w:pPr>
        <w:jc w:val="both"/>
        <w:rPr>
          <w:u w:val="single"/>
        </w:rPr>
      </w:pPr>
      <w:r w:rsidRPr="00C62490">
        <w:rPr>
          <w:u w:val="single"/>
        </w:rPr>
        <w:t>3</w:t>
      </w:r>
      <w:r w:rsidR="005378B1">
        <w:rPr>
          <w:u w:val="single"/>
        </w:rPr>
        <w:t>.</w:t>
      </w:r>
      <w:r w:rsidRPr="00C62490">
        <w:rPr>
          <w:u w:val="single"/>
        </w:rPr>
        <w:t xml:space="preserve">  Allocation of funding</w:t>
      </w:r>
    </w:p>
    <w:p w14:paraId="00AB9D48" w14:textId="48376EBE" w:rsidR="0036391F" w:rsidRDefault="0036391F" w:rsidP="000442BB">
      <w:pPr>
        <w:ind w:firstLine="720"/>
        <w:jc w:val="both"/>
      </w:pPr>
      <w:r>
        <w:t>Legacy Fund: The Legacy Fund is designed to provide funding for a significant project that will be of long-term benefit to the people of Winchcombe and its neighbourhood.  The Club has agreed that 50% of all charitable donations will be put towards the Legacy fund until the cap of £20,000 is reached. Applications for the Legacy Fund will be made through the same process as the general applications.</w:t>
      </w:r>
    </w:p>
    <w:p w14:paraId="53AB4412" w14:textId="74EA8FEB" w:rsidR="0036391F" w:rsidRDefault="0036391F" w:rsidP="000442BB">
      <w:pPr>
        <w:ind w:firstLine="720"/>
        <w:jc w:val="both"/>
      </w:pPr>
      <w:r>
        <w:t>Once an allocation for a grant is agreed, that sum will be ‘ring-fenced’ until the grant is made. Thus, long-term commitments will be protected</w:t>
      </w:r>
      <w:r w:rsidR="00B42542">
        <w:t>.</w:t>
      </w:r>
    </w:p>
    <w:p w14:paraId="78755BA6" w14:textId="7DA108F1" w:rsidR="007A164C" w:rsidRDefault="007A164C" w:rsidP="000442BB">
      <w:pPr>
        <w:ind w:firstLine="720"/>
        <w:jc w:val="both"/>
      </w:pPr>
      <w:r>
        <w:lastRenderedPageBreak/>
        <w:t>Occasionally</w:t>
      </w:r>
      <w:r w:rsidR="00441499">
        <w:t xml:space="preserve"> the club will arrange to hold fundraisers for a specific nominated charity or charities, in these cases the CFAG does not need to be involved.</w:t>
      </w:r>
      <w:r>
        <w:t xml:space="preserve"> </w:t>
      </w:r>
    </w:p>
    <w:p w14:paraId="786DBC83" w14:textId="354907E6" w:rsidR="007A164C" w:rsidRDefault="007A164C" w:rsidP="000442BB">
      <w:pPr>
        <w:ind w:firstLine="720"/>
        <w:jc w:val="both"/>
      </w:pPr>
      <w:r>
        <w:rPr>
          <w:rFonts w:ascii="Calibri" w:hAnsi="Calibri" w:cs="Calibri"/>
          <w:color w:val="222222"/>
          <w:shd w:val="clear" w:color="auto" w:fill="FFFFFF"/>
        </w:rPr>
        <w:t>Any member of the Club may nominate a charity</w:t>
      </w:r>
      <w:r>
        <w:rPr>
          <w:rFonts w:ascii="Calibri" w:hAnsi="Calibri" w:cs="Calibri"/>
          <w:color w:val="222222"/>
          <w:shd w:val="clear" w:color="auto" w:fill="FFFFFF"/>
        </w:rPr>
        <w:t xml:space="preserve"> or appeal</w:t>
      </w:r>
      <w:r>
        <w:rPr>
          <w:rFonts w:ascii="Calibri" w:hAnsi="Calibri" w:cs="Calibri"/>
          <w:color w:val="222222"/>
          <w:shd w:val="clear" w:color="auto" w:fill="FFFFFF"/>
        </w:rPr>
        <w:t xml:space="preserve"> for support using the application process. </w:t>
      </w:r>
      <w:r>
        <w:rPr>
          <w:rFonts w:ascii="Calibri" w:hAnsi="Calibri" w:cs="Calibri"/>
          <w:color w:val="222222"/>
          <w:shd w:val="clear" w:color="auto" w:fill="FFFFFF"/>
        </w:rPr>
        <w:t>Additionally,</w:t>
      </w:r>
      <w:r>
        <w:rPr>
          <w:rFonts w:ascii="Calibri" w:hAnsi="Calibri" w:cs="Calibri"/>
          <w:color w:val="222222"/>
          <w:shd w:val="clear" w:color="auto" w:fill="FFFFFF"/>
        </w:rPr>
        <w:t xml:space="preserve"> some internal applications may be put forward which do not require completion of the form </w:t>
      </w:r>
      <w:r>
        <w:rPr>
          <w:rFonts w:ascii="Calibri" w:hAnsi="Calibri" w:cs="Calibri"/>
          <w:color w:val="222222"/>
          <w:shd w:val="clear" w:color="auto" w:fill="FFFFFF"/>
        </w:rPr>
        <w:t>e.g.,</w:t>
      </w:r>
      <w:r>
        <w:rPr>
          <w:rFonts w:ascii="Calibri" w:hAnsi="Calibri" w:cs="Calibri"/>
          <w:color w:val="222222"/>
          <w:shd w:val="clear" w:color="auto" w:fill="FFFFFF"/>
        </w:rPr>
        <w:t xml:space="preserve"> support of District initiatives. In these </w:t>
      </w:r>
      <w:r>
        <w:rPr>
          <w:rFonts w:ascii="Calibri" w:hAnsi="Calibri" w:cs="Calibri"/>
          <w:color w:val="222222"/>
          <w:shd w:val="clear" w:color="auto" w:fill="FFFFFF"/>
        </w:rPr>
        <w:t>cases,</w:t>
      </w:r>
      <w:r>
        <w:rPr>
          <w:rFonts w:ascii="Calibri" w:hAnsi="Calibri" w:cs="Calibri"/>
          <w:color w:val="222222"/>
          <w:shd w:val="clear" w:color="auto" w:fill="FFFFFF"/>
        </w:rPr>
        <w:t xml:space="preserve"> an email to the President and the CFAC Lead should be sent to include; who is the beneficiary, value of the award, rationale for the award and how the request originated. All nominations, external or internal, will be discussed by the Advisory Group, and a recommendation will be made at the Club’s Business meeting. This recommendation will be passed on to the Trustees of the Winchcombe Rotary CIO for action.</w:t>
      </w:r>
    </w:p>
    <w:p w14:paraId="291869B2" w14:textId="77777777" w:rsidR="00C551DB" w:rsidRDefault="00C551DB" w:rsidP="00C551DB">
      <w:pPr>
        <w:jc w:val="both"/>
      </w:pPr>
    </w:p>
    <w:p w14:paraId="289B8777" w14:textId="77777777" w:rsidR="00C551DB" w:rsidRDefault="00C551DB" w:rsidP="00C551DB">
      <w:pPr>
        <w:jc w:val="both"/>
      </w:pPr>
    </w:p>
    <w:p w14:paraId="71A8A3BD" w14:textId="427B81E6" w:rsidR="00C551DB" w:rsidRDefault="004A59FE" w:rsidP="00C551DB">
      <w:pPr>
        <w:jc w:val="both"/>
      </w:pPr>
      <w:r>
        <w:t xml:space="preserve">Version </w:t>
      </w:r>
      <w:r w:rsidR="00441499">
        <w:t>8</w:t>
      </w:r>
      <w:r>
        <w:t xml:space="preserve"> </w:t>
      </w:r>
      <w:r w:rsidR="0036391F">
        <w:t>–</w:t>
      </w:r>
      <w:r>
        <w:t xml:space="preserve"> </w:t>
      </w:r>
      <w:r w:rsidR="00441499">
        <w:t>SEPT</w:t>
      </w:r>
      <w:r w:rsidR="0036391F">
        <w:t xml:space="preserve"> 2023</w:t>
      </w:r>
    </w:p>
    <w:p w14:paraId="6D9E7CBF" w14:textId="77777777" w:rsidR="00C551DB" w:rsidRDefault="00C551DB" w:rsidP="00C551DB">
      <w:pPr>
        <w:jc w:val="both"/>
      </w:pPr>
    </w:p>
    <w:p w14:paraId="7424AB96" w14:textId="77777777" w:rsidR="00C551DB" w:rsidRDefault="00C551DB" w:rsidP="00C551DB">
      <w:pPr>
        <w:jc w:val="both"/>
      </w:pPr>
    </w:p>
    <w:p w14:paraId="3DD7919A" w14:textId="77777777" w:rsidR="00C62490" w:rsidRDefault="00C62490" w:rsidP="00C62490">
      <w:pPr>
        <w:ind w:firstLine="720"/>
        <w:jc w:val="both"/>
      </w:pPr>
    </w:p>
    <w:p w14:paraId="11F9A162" w14:textId="77777777" w:rsidR="00C62490" w:rsidRDefault="00C62490" w:rsidP="00C62490">
      <w:pPr>
        <w:jc w:val="both"/>
      </w:pPr>
    </w:p>
    <w:p w14:paraId="30B0D750" w14:textId="77777777" w:rsidR="00C62490" w:rsidRDefault="00C62490" w:rsidP="00C62490">
      <w:pPr>
        <w:jc w:val="both"/>
      </w:pPr>
    </w:p>
    <w:p w14:paraId="0B40E012" w14:textId="77777777" w:rsidR="00C62490" w:rsidRPr="00AB18B3" w:rsidRDefault="00C62490" w:rsidP="00C62490">
      <w:pPr>
        <w:jc w:val="both"/>
      </w:pPr>
    </w:p>
    <w:p w14:paraId="52E0DB5E" w14:textId="77777777" w:rsidR="00ED121E" w:rsidRPr="00AB18B3" w:rsidRDefault="00ED121E" w:rsidP="0045366F">
      <w:pPr>
        <w:jc w:val="both"/>
      </w:pPr>
    </w:p>
    <w:sectPr w:rsidR="00ED121E" w:rsidRPr="00AB18B3" w:rsidSect="004A59F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16FF"/>
    <w:multiLevelType w:val="hybridMultilevel"/>
    <w:tmpl w:val="F30CC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3B5D"/>
    <w:multiLevelType w:val="hybridMultilevel"/>
    <w:tmpl w:val="DE18CED4"/>
    <w:lvl w:ilvl="0" w:tplc="A85C7D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918EB"/>
    <w:multiLevelType w:val="hybridMultilevel"/>
    <w:tmpl w:val="7C320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099802">
    <w:abstractNumId w:val="1"/>
  </w:num>
  <w:num w:numId="2" w16cid:durableId="1445274632">
    <w:abstractNumId w:val="2"/>
  </w:num>
  <w:num w:numId="3" w16cid:durableId="11240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1E"/>
    <w:rsid w:val="00014A26"/>
    <w:rsid w:val="000442BB"/>
    <w:rsid w:val="001665E0"/>
    <w:rsid w:val="00172ED8"/>
    <w:rsid w:val="001B5518"/>
    <w:rsid w:val="001B5C8E"/>
    <w:rsid w:val="0025675D"/>
    <w:rsid w:val="002E13DB"/>
    <w:rsid w:val="00355575"/>
    <w:rsid w:val="0036391F"/>
    <w:rsid w:val="00371044"/>
    <w:rsid w:val="00387BAD"/>
    <w:rsid w:val="00441499"/>
    <w:rsid w:val="0045366F"/>
    <w:rsid w:val="00474F6D"/>
    <w:rsid w:val="004A59FE"/>
    <w:rsid w:val="005378B1"/>
    <w:rsid w:val="0055260D"/>
    <w:rsid w:val="005659BE"/>
    <w:rsid w:val="0069018D"/>
    <w:rsid w:val="006C5F3E"/>
    <w:rsid w:val="007119BD"/>
    <w:rsid w:val="007A164C"/>
    <w:rsid w:val="0086357F"/>
    <w:rsid w:val="0089636A"/>
    <w:rsid w:val="008B726C"/>
    <w:rsid w:val="009250F7"/>
    <w:rsid w:val="00AA0436"/>
    <w:rsid w:val="00AB18B3"/>
    <w:rsid w:val="00AE577D"/>
    <w:rsid w:val="00B42542"/>
    <w:rsid w:val="00C224ED"/>
    <w:rsid w:val="00C551DB"/>
    <w:rsid w:val="00C60E02"/>
    <w:rsid w:val="00C62490"/>
    <w:rsid w:val="00D37D4E"/>
    <w:rsid w:val="00DA67F7"/>
    <w:rsid w:val="00E035B3"/>
    <w:rsid w:val="00E75C1A"/>
    <w:rsid w:val="00ED121E"/>
    <w:rsid w:val="00ED20A7"/>
    <w:rsid w:val="00F1088F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5834"/>
  <w15:docId w15:val="{0A4331A2-7BBB-4838-862A-7C5F86D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6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6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F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5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116C2-C404-474D-8D9D-8FDBA9BB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Neuberger</dc:creator>
  <cp:lastModifiedBy>Stephen Wilkinson</cp:lastModifiedBy>
  <cp:revision>3</cp:revision>
  <cp:lastPrinted>2023-09-24T15:48:00Z</cp:lastPrinted>
  <dcterms:created xsi:type="dcterms:W3CDTF">2023-09-28T12:49:00Z</dcterms:created>
  <dcterms:modified xsi:type="dcterms:W3CDTF">2023-09-28T12:49:00Z</dcterms:modified>
</cp:coreProperties>
</file>